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6D" w:rsidRPr="00EC2A32" w:rsidRDefault="00CD116D" w:rsidP="00CD116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222A35" w:themeColor="text2" w:themeShade="80"/>
          <w:sz w:val="30"/>
          <w:szCs w:val="30"/>
          <w:lang w:eastAsia="ru-RU"/>
        </w:rPr>
        <w:t>П</w:t>
      </w:r>
      <w:r w:rsidRPr="00EC2A32">
        <w:rPr>
          <w:rFonts w:ascii="Arial" w:eastAsia="Times New Roman" w:hAnsi="Arial" w:cs="Arial"/>
          <w:b/>
          <w:bCs/>
          <w:color w:val="222A35" w:themeColor="text2" w:themeShade="80"/>
          <w:sz w:val="30"/>
          <w:szCs w:val="30"/>
          <w:lang w:eastAsia="ru-RU"/>
        </w:rPr>
        <w:t>равил</w:t>
      </w:r>
      <w:r>
        <w:rPr>
          <w:rFonts w:ascii="Arial" w:eastAsia="Times New Roman" w:hAnsi="Arial" w:cs="Arial"/>
          <w:b/>
          <w:bCs/>
          <w:color w:val="222A35" w:themeColor="text2" w:themeShade="80"/>
          <w:sz w:val="30"/>
          <w:szCs w:val="30"/>
          <w:lang w:eastAsia="ru-RU"/>
        </w:rPr>
        <w:t>а</w:t>
      </w:r>
      <w:bookmarkStart w:id="0" w:name="_GoBack"/>
      <w:bookmarkEnd w:id="0"/>
      <w:r w:rsidRPr="00EC2A32">
        <w:rPr>
          <w:rFonts w:ascii="Arial" w:eastAsia="Times New Roman" w:hAnsi="Arial" w:cs="Arial"/>
          <w:b/>
          <w:bCs/>
          <w:color w:val="222A35" w:themeColor="text2" w:themeShade="80"/>
          <w:sz w:val="30"/>
          <w:szCs w:val="30"/>
          <w:lang w:eastAsia="ru-RU"/>
        </w:rPr>
        <w:t xml:space="preserve"> </w:t>
      </w:r>
      <w:r w:rsidRPr="00670D73">
        <w:rPr>
          <w:rFonts w:ascii="Arial" w:eastAsia="Times New Roman" w:hAnsi="Arial" w:cs="Arial"/>
          <w:b/>
          <w:bCs/>
          <w:color w:val="222A35" w:themeColor="text2" w:themeShade="80"/>
          <w:sz w:val="30"/>
          <w:szCs w:val="30"/>
          <w:lang w:eastAsia="ru-RU"/>
        </w:rPr>
        <w:t xml:space="preserve">для </w:t>
      </w:r>
      <w:r w:rsidRPr="00EC2A32">
        <w:rPr>
          <w:rFonts w:ascii="Arial" w:eastAsia="Times New Roman" w:hAnsi="Arial" w:cs="Arial"/>
          <w:b/>
          <w:bCs/>
          <w:color w:val="222A35" w:themeColor="text2" w:themeShade="80"/>
          <w:sz w:val="30"/>
          <w:szCs w:val="30"/>
          <w:lang w:eastAsia="ru-RU"/>
        </w:rPr>
        <w:t>родителей будущего первоклассника 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Начинайте «забывать» о том, что ваш ребёнок маленький. Давайте ему посильную работу в доме, определите круг обязанностей. Сделайте это мягко: «Какой ты у нас уже большой, мы даже можем доверить тебе помыть посуду (вымыть пол, вытереть пыль и т. д.)».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Определите общие интересы. Это могут быть как познавательные интересы (любимые мультфильмы, сказ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ки, игры), так и жизненные (обсуждение семейных проблем).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Не ругайте, а тем более не ос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корбляйте ребёнка в присутствии посторонних.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Уважайте чувства и мнения ребёнка. На жалобы со стороны окружающих, даже учителя или воспитателя, отвечайте: «Спасибо, мы дома обязательно погово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рим на эту тему».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Научите ребёнка делиться сво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ими проблемами. Обсуждайте с ним конфликтные си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туации, возникшие со сверстниками и взрослыми. Искренне интересуйтесь его мнением, только так вы сможете сфор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мировать у него правильную жизненную позицию.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Приобщайте ребёнка к эконо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мике семьи. Постепенно приучайте его сравнивать цены, ориентироваться в семейном бюд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жете (например, дайте ему деньги на хлеб и на мороженое, комментируя сумму на тот и на другой продукт). Ставьте в из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вестность об отсутствии денег в семье, ходите в магазин вместе.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Постоянно говорите с ребён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ком. Развитие речи — залог хорош</w:t>
      </w:r>
      <w:r w:rsidRPr="00670D7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ей учё</w:t>
      </w:r>
      <w:r w:rsidRPr="00670D7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бы. Были в театре (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кино) — пусть расскажет, что ему больше всего понра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вилось. Слушайте внимательно, задавайте вопросы, чтобы ребёнок чувствовал, что вам это действительно интересно.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Отвечайте на каждый вопрос ребёнка. Только в этом случае его познаватель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ный интерес никогда не иссякнет.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Постарайтесь хоть иногда смо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треть на мир глазами вашего ре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бёнка. Видеть мир глазами другого — основа для взаимопонимания.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Чаще хвалите, восхищайтесь вашим малышом. На жалобы о том, что что-то не получа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ется, отвечайте: «Получится обязательно, только нужно ещё несколько раз попро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бовать». Формируйте высокий уровень притязаний. И сами верьте, что ваш ре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бёнок может всё,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</w:t>
      </w:r>
    </w:p>
    <w:p w:rsidR="00CD116D" w:rsidRPr="00EC2A32" w:rsidRDefault="00CD116D" w:rsidP="00CD116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3B3838" w:themeColor="background2" w:themeShade="4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t>Не стройте ваши взаимоотно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шения с ребёнком на запретах. Согласитесь, что они не всегда раз</w:t>
      </w:r>
      <w:r w:rsidRPr="00EC2A32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ru-RU"/>
        </w:rPr>
        <w:softHyphen/>
        <w:t>умны. Всегда объясняйте причины ваших требований, если возможно, предложите альтернативу. Уважение к ребёнку сейчас — фундамент уважительного отношения к вам в настоящем и будущем.</w:t>
      </w:r>
    </w:p>
    <w:p w:rsidR="00CD116D" w:rsidRDefault="00CD116D" w:rsidP="00CD116D">
      <w:pPr>
        <w:shd w:val="clear" w:color="auto" w:fill="FFFFFF"/>
        <w:spacing w:before="150" w:after="180" w:line="240" w:lineRule="auto"/>
        <w:jc w:val="both"/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</w:pPr>
    </w:p>
    <w:p w:rsidR="00D46C22" w:rsidRDefault="00D46C22"/>
    <w:sectPr w:rsidR="00D4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815"/>
    <w:multiLevelType w:val="multilevel"/>
    <w:tmpl w:val="C126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1F"/>
    <w:rsid w:val="00596A1F"/>
    <w:rsid w:val="00CD116D"/>
    <w:rsid w:val="00D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6FB0F-3770-45B7-A68F-CF2FC115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2019-05-17T09:05:00Z</dcterms:created>
  <dcterms:modified xsi:type="dcterms:W3CDTF">2019-05-17T09:07:00Z</dcterms:modified>
</cp:coreProperties>
</file>