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8D8" w:rsidRPr="006B0590" w:rsidRDefault="006B0590" w:rsidP="006B0590">
      <w:pPr>
        <w:ind w:left="-142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6B0590">
        <w:rPr>
          <w:rFonts w:ascii="Times New Roman" w:hAnsi="Times New Roman" w:cs="Times New Roman"/>
          <w:b/>
          <w:sz w:val="28"/>
          <w:szCs w:val="28"/>
        </w:rPr>
        <w:t>Мастер-класс для родителей</w:t>
      </w:r>
      <w:proofErr w:type="gramStart"/>
      <w:r w:rsidRPr="006B0590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6B0590">
        <w:rPr>
          <w:rFonts w:ascii="Times New Roman" w:hAnsi="Times New Roman" w:cs="Times New Roman"/>
          <w:b/>
          <w:sz w:val="28"/>
          <w:szCs w:val="28"/>
        </w:rPr>
        <w:t xml:space="preserve"> «М</w:t>
      </w:r>
      <w:r w:rsidR="007848D8" w:rsidRPr="006B0590">
        <w:rPr>
          <w:rFonts w:ascii="Times New Roman" w:hAnsi="Times New Roman" w:cs="Times New Roman"/>
          <w:b/>
          <w:sz w:val="28"/>
          <w:szCs w:val="28"/>
        </w:rPr>
        <w:t xml:space="preserve">атематические игры – головоломки как средство формирования </w:t>
      </w:r>
      <w:r w:rsidR="007848D8" w:rsidRPr="006B0590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логического мышления у дет</w:t>
      </w:r>
      <w:r w:rsidR="005B33C8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ей старшего дошкольного возраста</w:t>
      </w:r>
      <w:r w:rsidRPr="006B0590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»</w:t>
      </w:r>
      <w:bookmarkStart w:id="0" w:name="_GoBack"/>
      <w:bookmarkEnd w:id="0"/>
    </w:p>
    <w:p w:rsidR="00A11307" w:rsidRPr="00A11307" w:rsidRDefault="00A11307" w:rsidP="006B0590">
      <w:pPr>
        <w:spacing w:line="360" w:lineRule="auto"/>
        <w:ind w:left="-142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Цель: </w:t>
      </w:r>
      <w:r w:rsidRPr="00A113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вызвать у родителей интерес к </w:t>
      </w:r>
      <w:r w:rsidR="000C75FB" w:rsidRPr="00A113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1130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формированию  познавательных  процессов и  развитию  логического мышления у детей </w:t>
      </w:r>
      <w:r w:rsidR="000C75FB" w:rsidRPr="00A1130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A1130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по</w:t>
      </w:r>
      <w:r w:rsidR="00E12EA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A1130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средствам иг</w:t>
      </w:r>
      <w:proofErr w:type="gramStart"/>
      <w:r w:rsidRPr="00A1130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р-</w:t>
      </w:r>
      <w:proofErr w:type="gramEnd"/>
      <w:r w:rsidRPr="00A1130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головоломок.</w:t>
      </w:r>
    </w:p>
    <w:p w:rsidR="00D37039" w:rsidRPr="000C75FB" w:rsidRDefault="00D37039" w:rsidP="006B0590">
      <w:pPr>
        <w:ind w:left="-142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C75F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Задачи:</w:t>
      </w:r>
    </w:p>
    <w:p w:rsidR="000C75FB" w:rsidRPr="000C75FB" w:rsidRDefault="00D37039" w:rsidP="006B0590">
      <w:pPr>
        <w:tabs>
          <w:tab w:val="left" w:pos="0"/>
        </w:tabs>
        <w:spacing w:line="360" w:lineRule="auto"/>
        <w:ind w:left="-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75F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1.</w:t>
      </w:r>
      <w:r w:rsidRPr="000C75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Показать родителям  </w:t>
      </w:r>
      <w:r w:rsidR="000C75FB" w:rsidRPr="000C75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роль  математических игр</w:t>
      </w:r>
      <w:r w:rsidR="000C75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C75FB" w:rsidRPr="000C75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г</w:t>
      </w:r>
      <w:r w:rsidR="000C75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0C75FB" w:rsidRPr="000C75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ловоломок   в  </w:t>
      </w:r>
      <w:r w:rsidR="000C75FB" w:rsidRPr="000C75FB">
        <w:rPr>
          <w:rFonts w:ascii="Times New Roman" w:hAnsi="Times New Roman" w:cs="Times New Roman"/>
          <w:sz w:val="28"/>
          <w:szCs w:val="28"/>
        </w:rPr>
        <w:t xml:space="preserve">формировании логического мышления у детей  старшего дошкольного возраста. </w:t>
      </w:r>
    </w:p>
    <w:p w:rsidR="000C75FB" w:rsidRDefault="000C75FB" w:rsidP="006B0590">
      <w:pPr>
        <w:tabs>
          <w:tab w:val="left" w:pos="0"/>
        </w:tabs>
        <w:spacing w:line="360" w:lineRule="auto"/>
        <w:ind w:left="-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75FB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Обратить внимание родителей  на уровень развития логического мышления  своего ребёнка.</w:t>
      </w:r>
    </w:p>
    <w:p w:rsidR="007848D8" w:rsidRPr="00A11307" w:rsidRDefault="00A11307" w:rsidP="006B0590">
      <w:pPr>
        <w:tabs>
          <w:tab w:val="left" w:pos="0"/>
        </w:tabs>
        <w:spacing w:line="360" w:lineRule="auto"/>
        <w:ind w:left="-14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A11307">
        <w:rPr>
          <w:rFonts w:ascii="Times New Roman" w:hAnsi="Times New Roman" w:cs="Times New Roman"/>
          <w:b/>
          <w:sz w:val="28"/>
          <w:szCs w:val="28"/>
        </w:rPr>
        <w:t>Теоретическая часть.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48D8" w:rsidRPr="007848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наше время происходит все большее расширение знаний, усваиваемых в детском возрасте. Навыки и умения, приобретенные в дошкольный период, служат фундаментом для получения знаний и развития способностей в школе. И важнейшим среди этих навыков является навык логического мышления, способность «действовать в уме». Ребенку, не овладевшему приемами логического мышления, труднее будет даваться учеба: решение задач, выполнение упражнений потребуют больших затрат времени и сил. Овладев логическими операциями, ребенок станет более внимательным, научится мыслить ясно и четко, сумеет в нужный момент сконцентрироваться на сути проблемы. </w:t>
      </w:r>
    </w:p>
    <w:p w:rsidR="00D37039" w:rsidRDefault="007848D8" w:rsidP="006B0590">
      <w:pPr>
        <w:spacing w:line="360" w:lineRule="auto"/>
        <w:ind w:left="-142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48D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Мышление</w:t>
      </w:r>
      <w:r w:rsidRPr="007848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Pr="007848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это совокупность умственных процессов, которые лежат в основе познания мира.</w:t>
      </w:r>
      <w:r w:rsidRPr="007848D8">
        <w:rPr>
          <w:rFonts w:ascii="Roboto-Regular" w:hAnsi="Roboto-Regular"/>
          <w:color w:val="000000"/>
          <w:sz w:val="23"/>
          <w:szCs w:val="23"/>
          <w:shd w:val="clear" w:color="auto" w:fill="FFFFFF"/>
        </w:rPr>
        <w:t xml:space="preserve"> </w:t>
      </w:r>
      <w:r w:rsidRPr="007848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Понятие «мышление» включает в себя понятие «логическое мышление»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D370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D37039" w:rsidRPr="00D37039" w:rsidRDefault="00D37039" w:rsidP="006B0590">
      <w:pPr>
        <w:spacing w:line="360" w:lineRule="auto"/>
        <w:ind w:left="-142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Roboto-Regular" w:hAnsi="Roboto-Regular"/>
          <w:color w:val="000000"/>
          <w:sz w:val="23"/>
          <w:szCs w:val="23"/>
        </w:rPr>
        <w:t xml:space="preserve">          </w:t>
      </w:r>
      <w:r w:rsidR="007848D8" w:rsidRPr="00D37039">
        <w:rPr>
          <w:rFonts w:ascii="Times New Roman" w:hAnsi="Times New Roman" w:cs="Times New Roman"/>
          <w:color w:val="000000"/>
          <w:sz w:val="28"/>
          <w:szCs w:val="28"/>
        </w:rPr>
        <w:t>Логическое мышление включает в себя ряд компонентов:</w:t>
      </w:r>
      <w:r w:rsidRPr="00D3703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37039" w:rsidRPr="00D37039" w:rsidRDefault="007848D8" w:rsidP="006B0590">
      <w:pPr>
        <w:spacing w:line="360" w:lineRule="auto"/>
        <w:ind w:left="-142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703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- </w:t>
      </w:r>
      <w:r w:rsidRPr="00D37039">
        <w:rPr>
          <w:rFonts w:ascii="Times New Roman" w:hAnsi="Times New Roman" w:cs="Times New Roman"/>
          <w:color w:val="000000"/>
          <w:sz w:val="28"/>
          <w:szCs w:val="28"/>
        </w:rPr>
        <w:t>умение определять состав, структуру и организацию элементов и частей целого и ориентироваться на существенные признаки объектов и явлений;</w:t>
      </w:r>
      <w:r w:rsidR="0083359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7039">
        <w:rPr>
          <w:rFonts w:ascii="Times New Roman" w:hAnsi="Times New Roman" w:cs="Times New Roman"/>
          <w:color w:val="000000"/>
          <w:sz w:val="28"/>
          <w:szCs w:val="28"/>
        </w:rPr>
        <w:t>умение определять взаимосвязь предмета и объектов, видеть их изменение во времени;</w:t>
      </w:r>
      <w:r w:rsidR="00D37039" w:rsidRPr="00D3703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37039" w:rsidRPr="00D37039" w:rsidRDefault="007848D8" w:rsidP="006B0590">
      <w:pPr>
        <w:spacing w:line="360" w:lineRule="auto"/>
        <w:ind w:left="-142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7039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-</w:t>
      </w:r>
      <w:r w:rsidRPr="00D37039">
        <w:rPr>
          <w:rFonts w:ascii="Times New Roman" w:hAnsi="Times New Roman" w:cs="Times New Roman"/>
          <w:color w:val="000000"/>
          <w:sz w:val="28"/>
          <w:szCs w:val="28"/>
        </w:rPr>
        <w:t xml:space="preserve"> умение подчиняться законам логики, обнаруживать на этой основе закономерности и тенденции развития, строить гипотезы и выводить следствия из данных посылок;</w:t>
      </w:r>
      <w:r w:rsidR="00D37039" w:rsidRPr="00D3703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37039" w:rsidRPr="00D37039" w:rsidRDefault="007848D8" w:rsidP="006B0590">
      <w:pPr>
        <w:spacing w:line="360" w:lineRule="auto"/>
        <w:ind w:left="-142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7039">
        <w:rPr>
          <w:rFonts w:ascii="Times New Roman" w:hAnsi="Times New Roman" w:cs="Times New Roman"/>
          <w:b/>
          <w:color w:val="000000"/>
          <w:sz w:val="28"/>
          <w:szCs w:val="28"/>
        </w:rPr>
        <w:t>-</w:t>
      </w:r>
      <w:r w:rsidRPr="00D37039">
        <w:rPr>
          <w:rFonts w:ascii="Times New Roman" w:hAnsi="Times New Roman" w:cs="Times New Roman"/>
          <w:color w:val="000000"/>
          <w:sz w:val="28"/>
          <w:szCs w:val="28"/>
        </w:rPr>
        <w:t xml:space="preserve"> умение производить логические операции, осознанно их аргументируя.</w:t>
      </w:r>
      <w:r w:rsidR="00D37039" w:rsidRPr="00D3703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848D8" w:rsidRDefault="007848D8" w:rsidP="006B0590">
      <w:pPr>
        <w:spacing w:line="360" w:lineRule="auto"/>
        <w:ind w:left="-142"/>
        <w:contextualSpacing/>
        <w:jc w:val="both"/>
        <w:rPr>
          <w:rFonts w:ascii="Roboto-Regular" w:hAnsi="Roboto-Regular"/>
          <w:color w:val="000000"/>
          <w:sz w:val="23"/>
          <w:szCs w:val="23"/>
        </w:rPr>
      </w:pPr>
      <w:r w:rsidRPr="00D37039">
        <w:rPr>
          <w:rFonts w:ascii="Times New Roman" w:hAnsi="Times New Roman" w:cs="Times New Roman"/>
          <w:color w:val="000000"/>
          <w:sz w:val="28"/>
          <w:szCs w:val="28"/>
        </w:rPr>
        <w:t>Результаты исследований Л.С. Выгот</w:t>
      </w:r>
      <w:r w:rsidR="00D37039">
        <w:rPr>
          <w:rFonts w:ascii="Times New Roman" w:hAnsi="Times New Roman" w:cs="Times New Roman"/>
          <w:color w:val="000000"/>
          <w:sz w:val="28"/>
          <w:szCs w:val="28"/>
        </w:rPr>
        <w:t xml:space="preserve">ского, А.Н. Леонтьева, Н.Н. </w:t>
      </w:r>
      <w:proofErr w:type="spellStart"/>
      <w:r w:rsidR="00D37039">
        <w:rPr>
          <w:rFonts w:ascii="Times New Roman" w:hAnsi="Times New Roman" w:cs="Times New Roman"/>
          <w:color w:val="000000"/>
          <w:sz w:val="28"/>
          <w:szCs w:val="28"/>
        </w:rPr>
        <w:t>Подд</w:t>
      </w:r>
      <w:r w:rsidRPr="00D37039">
        <w:rPr>
          <w:rFonts w:ascii="Times New Roman" w:hAnsi="Times New Roman" w:cs="Times New Roman"/>
          <w:color w:val="000000"/>
          <w:sz w:val="28"/>
          <w:szCs w:val="28"/>
        </w:rPr>
        <w:t>ьякова</w:t>
      </w:r>
      <w:proofErr w:type="spellEnd"/>
      <w:r w:rsidRPr="00D37039">
        <w:rPr>
          <w:rFonts w:ascii="Times New Roman" w:hAnsi="Times New Roman" w:cs="Times New Roman"/>
          <w:color w:val="000000"/>
          <w:sz w:val="28"/>
          <w:szCs w:val="28"/>
        </w:rPr>
        <w:t xml:space="preserve"> установили, что основные логические структуры мышления формируются примерно в возрасте от 5 до 11 лет. Эти данные подчеркивают важность старшего дошкол</w:t>
      </w:r>
      <w:r w:rsidR="00D37039" w:rsidRPr="00D37039">
        <w:rPr>
          <w:rFonts w:ascii="Times New Roman" w:hAnsi="Times New Roman" w:cs="Times New Roman"/>
          <w:color w:val="000000"/>
          <w:sz w:val="28"/>
          <w:szCs w:val="28"/>
        </w:rPr>
        <w:t xml:space="preserve">ьного возраста, создают </w:t>
      </w:r>
      <w:r w:rsidRPr="00D37039">
        <w:rPr>
          <w:rFonts w:ascii="Times New Roman" w:hAnsi="Times New Roman" w:cs="Times New Roman"/>
          <w:color w:val="000000"/>
          <w:sz w:val="28"/>
          <w:szCs w:val="28"/>
        </w:rPr>
        <w:t xml:space="preserve"> основу для развития</w:t>
      </w:r>
      <w:r w:rsidR="00D37039">
        <w:rPr>
          <w:rFonts w:ascii="Times New Roman" w:hAnsi="Times New Roman" w:cs="Times New Roman"/>
          <w:color w:val="000000"/>
          <w:sz w:val="28"/>
          <w:szCs w:val="28"/>
        </w:rPr>
        <w:t xml:space="preserve"> логического мышления детей, е</w:t>
      </w:r>
      <w:r w:rsidR="00D37039" w:rsidRPr="00D37039">
        <w:rPr>
          <w:rFonts w:ascii="Times New Roman" w:hAnsi="Times New Roman" w:cs="Times New Roman"/>
          <w:color w:val="000000"/>
          <w:sz w:val="28"/>
          <w:szCs w:val="28"/>
        </w:rPr>
        <w:t xml:space="preserve">сли в старшем возрасте не развивать логическое мышление, то </w:t>
      </w:r>
      <w:r w:rsidRPr="00D37039">
        <w:rPr>
          <w:rFonts w:ascii="Times New Roman" w:hAnsi="Times New Roman" w:cs="Times New Roman"/>
          <w:color w:val="000000"/>
          <w:sz w:val="28"/>
          <w:szCs w:val="28"/>
        </w:rPr>
        <w:t xml:space="preserve"> в дальнейшем </w:t>
      </w:r>
      <w:r w:rsidR="00D37039" w:rsidRPr="00D37039">
        <w:rPr>
          <w:rFonts w:ascii="Times New Roman" w:hAnsi="Times New Roman" w:cs="Times New Roman"/>
          <w:color w:val="000000"/>
          <w:sz w:val="28"/>
          <w:szCs w:val="28"/>
        </w:rPr>
        <w:t xml:space="preserve">  развитие логики </w:t>
      </w:r>
      <w:r w:rsidRPr="00D37039">
        <w:rPr>
          <w:rFonts w:ascii="Times New Roman" w:hAnsi="Times New Roman" w:cs="Times New Roman"/>
          <w:color w:val="000000"/>
          <w:sz w:val="28"/>
          <w:szCs w:val="28"/>
        </w:rPr>
        <w:t>окажется трудно или вовсе невозможно</w:t>
      </w:r>
      <w:r>
        <w:rPr>
          <w:rFonts w:ascii="Roboto-Regular" w:hAnsi="Roboto-Regular"/>
          <w:color w:val="000000"/>
          <w:sz w:val="23"/>
          <w:szCs w:val="23"/>
        </w:rPr>
        <w:t>.</w:t>
      </w:r>
    </w:p>
    <w:p w:rsidR="00D37039" w:rsidRDefault="00D37039" w:rsidP="006B0590">
      <w:pPr>
        <w:spacing w:line="360" w:lineRule="auto"/>
        <w:ind w:left="-142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Roboto-Regular" w:hAnsi="Roboto-Regular"/>
          <w:color w:val="000000"/>
          <w:sz w:val="23"/>
          <w:szCs w:val="23"/>
          <w:shd w:val="clear" w:color="auto" w:fill="FFFFFF"/>
        </w:rPr>
        <w:t xml:space="preserve">          </w:t>
      </w:r>
      <w:r w:rsidRPr="00D370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Средства развития мышления различны, но наиболее эффективными являются логико - математические игры и упражнения. Они вырабатывают умения понимать учебную или практическую задачу, выбирать пути и средства решения, точно следовать правилам, сосредотачивать внимание на деятельности, контролировать себя, произвольно управлять своим поведением.</w:t>
      </w:r>
      <w:r w:rsidRPr="00D37039">
        <w:rPr>
          <w:rFonts w:ascii="Roboto-Regular" w:hAnsi="Roboto-Regular"/>
          <w:color w:val="000000"/>
          <w:sz w:val="23"/>
          <w:szCs w:val="23"/>
          <w:shd w:val="clear" w:color="auto" w:fill="FFFFFF"/>
        </w:rPr>
        <w:t xml:space="preserve"> </w:t>
      </w:r>
      <w:r w:rsidRPr="00D370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Исследованием проблемы изучения и создания логико-математических игр занимались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многие учёные. </w:t>
      </w:r>
    </w:p>
    <w:p w:rsidR="00D37039" w:rsidRPr="00D37039" w:rsidRDefault="00D37039" w:rsidP="006B0590">
      <w:pPr>
        <w:spacing w:line="360" w:lineRule="auto"/>
        <w:ind w:left="-142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7039">
        <w:rPr>
          <w:rFonts w:ascii="Times New Roman" w:hAnsi="Times New Roman" w:cs="Times New Roman"/>
          <w:color w:val="000000"/>
          <w:sz w:val="28"/>
          <w:szCs w:val="28"/>
        </w:rPr>
        <w:t xml:space="preserve">     А.А. Столяр предложил игры, насыщенные логическим содержанием для детей 5-6 лет. В них моделируются логические и математические конструкции и в процессе игры решаются такие задачи, которые способствуют ускорению формирования и развития у дошкольников простейших логических структур мышления и математических представлений. Он подчеркивал, что дети не должны видеть, что их чему-то учат, они должны «просто» играть. Но незаметно для себя в процессе игры дошкольники считают, складывают, вычитают, более того, решают разного рода логические задачи, формирующие определенные логические операции. </w:t>
      </w:r>
    </w:p>
    <w:p w:rsidR="00D37039" w:rsidRDefault="00D37039" w:rsidP="006B0590">
      <w:pPr>
        <w:spacing w:line="360" w:lineRule="auto"/>
        <w:ind w:left="-142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7039">
        <w:rPr>
          <w:rFonts w:ascii="Times New Roman" w:hAnsi="Times New Roman" w:cs="Times New Roman"/>
          <w:color w:val="000000"/>
          <w:sz w:val="28"/>
          <w:szCs w:val="28"/>
        </w:rPr>
        <w:t>Дети с пользой проводят время, увлеченно играя в такие логико-математические игры, как - «</w:t>
      </w:r>
      <w:proofErr w:type="spellStart"/>
      <w:r w:rsidRPr="00D37039">
        <w:rPr>
          <w:rFonts w:ascii="Times New Roman" w:hAnsi="Times New Roman" w:cs="Times New Roman"/>
          <w:color w:val="000000"/>
          <w:sz w:val="28"/>
          <w:szCs w:val="28"/>
        </w:rPr>
        <w:t>Танграм</w:t>
      </w:r>
      <w:proofErr w:type="spellEnd"/>
      <w:r w:rsidRPr="00D37039">
        <w:rPr>
          <w:rFonts w:ascii="Times New Roman" w:hAnsi="Times New Roman" w:cs="Times New Roman"/>
          <w:color w:val="000000"/>
          <w:sz w:val="28"/>
          <w:szCs w:val="28"/>
        </w:rPr>
        <w:t>», «Волшебный круг», «</w:t>
      </w:r>
      <w:proofErr w:type="spellStart"/>
      <w:r w:rsidRPr="00D37039">
        <w:rPr>
          <w:rFonts w:ascii="Times New Roman" w:hAnsi="Times New Roman" w:cs="Times New Roman"/>
          <w:color w:val="000000"/>
          <w:sz w:val="28"/>
          <w:szCs w:val="28"/>
        </w:rPr>
        <w:t>Колумбово</w:t>
      </w:r>
      <w:proofErr w:type="spellEnd"/>
      <w:r w:rsidRPr="00D37039">
        <w:rPr>
          <w:rFonts w:ascii="Times New Roman" w:hAnsi="Times New Roman" w:cs="Times New Roman"/>
          <w:color w:val="000000"/>
          <w:sz w:val="28"/>
          <w:szCs w:val="28"/>
        </w:rPr>
        <w:t xml:space="preserve"> яйцо», «Кубики Никитина», «Вьетнамск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ая игра», «Цветные палочки Х.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D37039"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>юз</w:t>
      </w:r>
      <w:r w:rsidRPr="00D37039">
        <w:rPr>
          <w:rFonts w:ascii="Times New Roman" w:hAnsi="Times New Roman" w:cs="Times New Roman"/>
          <w:color w:val="000000"/>
          <w:sz w:val="28"/>
          <w:szCs w:val="28"/>
        </w:rPr>
        <w:t>нера</w:t>
      </w:r>
      <w:proofErr w:type="spellEnd"/>
      <w:r w:rsidRPr="00D37039">
        <w:rPr>
          <w:rFonts w:ascii="Times New Roman" w:hAnsi="Times New Roman" w:cs="Times New Roman"/>
          <w:color w:val="000000"/>
          <w:sz w:val="28"/>
          <w:szCs w:val="28"/>
        </w:rPr>
        <w:t xml:space="preserve">», «Логические блоки </w:t>
      </w:r>
      <w:proofErr w:type="spellStart"/>
      <w:r w:rsidRPr="00D37039">
        <w:rPr>
          <w:rFonts w:ascii="Times New Roman" w:hAnsi="Times New Roman" w:cs="Times New Roman"/>
          <w:color w:val="000000"/>
          <w:sz w:val="28"/>
          <w:szCs w:val="28"/>
        </w:rPr>
        <w:t>Дьенеша</w:t>
      </w:r>
      <w:proofErr w:type="spellEnd"/>
      <w:r w:rsidRPr="00D37039">
        <w:rPr>
          <w:rFonts w:ascii="Times New Roman" w:hAnsi="Times New Roman" w:cs="Times New Roman"/>
          <w:color w:val="000000"/>
          <w:sz w:val="28"/>
          <w:szCs w:val="28"/>
        </w:rPr>
        <w:t xml:space="preserve">». Долгое время эти головоломки </w:t>
      </w:r>
      <w:r w:rsidRPr="00D37039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служили для развлечения взрослых и подростков, но современными исследованиями было доказано, что они являются эффективным средством умственного, в частности логического, развития дошкольников.</w:t>
      </w:r>
    </w:p>
    <w:p w:rsidR="006B0590" w:rsidRDefault="0083359A" w:rsidP="006B0590">
      <w:pPr>
        <w:spacing w:line="360" w:lineRule="auto"/>
        <w:ind w:left="-142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Pr="0083359A">
        <w:rPr>
          <w:rFonts w:ascii="Times New Roman" w:hAnsi="Times New Roman" w:cs="Times New Roman"/>
          <w:b/>
          <w:color w:val="000000"/>
          <w:sz w:val="28"/>
          <w:szCs w:val="28"/>
        </w:rPr>
        <w:t>Практическая часть.</w:t>
      </w:r>
      <w:r w:rsidR="006B059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</w:t>
      </w:r>
    </w:p>
    <w:p w:rsidR="0083359A" w:rsidRPr="006B0590" w:rsidRDefault="006045B5" w:rsidP="006B0590">
      <w:pPr>
        <w:spacing w:line="360" w:lineRule="auto"/>
        <w:ind w:left="-142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 w:rsidR="0083359A" w:rsidRPr="008335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Только одно свойство</w:t>
      </w:r>
      <w:r w:rsidR="006B05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» </w:t>
      </w:r>
      <w:r w:rsidR="0083359A" w:rsidRPr="00833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(для старших дошкольников)</w:t>
      </w:r>
    </w:p>
    <w:p w:rsidR="0083359A" w:rsidRPr="0083359A" w:rsidRDefault="0083359A" w:rsidP="006B0590">
      <w:pPr>
        <w:shd w:val="clear" w:color="auto" w:fill="FFFFFF"/>
        <w:spacing w:after="0" w:line="360" w:lineRule="auto"/>
        <w:ind w:left="-14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3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Материалом для игры являются геометрические фигуры (круги, квадраты, треугольники,</w:t>
      </w:r>
      <w:r w:rsidR="00604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33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прямоугольники) четырех цветов и двух размеров. Для игры необходимо изготовить</w:t>
      </w:r>
      <w:r w:rsidR="00604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33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специальный набор геометрических фигур. В него входят четыре фигуры (круг, квадрат,</w:t>
      </w:r>
      <w:r w:rsidR="00604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33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треугольник и прямоугольник) четырех цветов, например красного, синего, желтого и</w:t>
      </w:r>
      <w:r w:rsidR="00604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33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белого, маленького размера. В этот же набор включается такое же количество</w:t>
      </w:r>
      <w:r w:rsidR="00604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33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перечисленных фигур указанных, цветов, но больших по размеру. Таким образом, для</w:t>
      </w:r>
      <w:r w:rsidR="00604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33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(на одного участника) необходимо 16 маленьких геометрических фигур четырех</w:t>
      </w:r>
    </w:p>
    <w:p w:rsidR="006045B5" w:rsidRDefault="0083359A" w:rsidP="006B0590">
      <w:pPr>
        <w:shd w:val="clear" w:color="auto" w:fill="FFFFFF"/>
        <w:spacing w:line="360" w:lineRule="auto"/>
        <w:ind w:left="-14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3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видов и четырех цветов и столько же больших.</w:t>
      </w:r>
      <w:r w:rsidRPr="00604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3359A" w:rsidRPr="0083359A" w:rsidRDefault="006045B5" w:rsidP="006B0590">
      <w:pPr>
        <w:shd w:val="clear" w:color="auto" w:fill="FFFFFF"/>
        <w:spacing w:line="360" w:lineRule="auto"/>
        <w:ind w:left="-14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45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</w:t>
      </w:r>
      <w:r w:rsidR="0083359A" w:rsidRPr="00604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Закрепить знание свойств геометрических фигур, развивать умение быстро выбрать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3359A" w:rsidRPr="00833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нужную фигуру, охарактеризовать ее.</w:t>
      </w:r>
    </w:p>
    <w:p w:rsidR="0083359A" w:rsidRPr="0083359A" w:rsidRDefault="006045B5" w:rsidP="006B0590">
      <w:pPr>
        <w:shd w:val="clear" w:color="auto" w:fill="FFFFFF"/>
        <w:spacing w:after="0" w:line="360" w:lineRule="auto"/>
        <w:ind w:left="-14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45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 игры:</w:t>
      </w:r>
      <w:r w:rsidR="0083359A" w:rsidRPr="00833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двоих играющих детей по полному набору фигур.</w:t>
      </w:r>
    </w:p>
    <w:p w:rsidR="0083359A" w:rsidRPr="0083359A" w:rsidRDefault="0083359A" w:rsidP="006B0590">
      <w:pPr>
        <w:shd w:val="clear" w:color="auto" w:fill="FFFFFF"/>
        <w:spacing w:after="0" w:line="360" w:lineRule="auto"/>
        <w:ind w:left="-14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3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 кладет на стол любую фигуру. Второй играющий должен положить на стол фигуру,</w:t>
      </w:r>
      <w:r w:rsidR="00604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33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отличающуюся от нее только одним признаком. Так, если первый положил на стол</w:t>
      </w:r>
      <w:r w:rsidR="00604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33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желтый большой треугольник, то второй кладет желтый большой квадрат или синий</w:t>
      </w:r>
      <w:r w:rsidR="00604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33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большой треугольник и т. д. Неправильным считается ход, если второй играющий</w:t>
      </w:r>
      <w:r w:rsidR="00604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33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положит фигуру, не отличающуюся от первой или отличающуюся от нее более чем одним</w:t>
      </w:r>
    </w:p>
    <w:p w:rsidR="0083359A" w:rsidRPr="0083359A" w:rsidRDefault="0083359A" w:rsidP="006B0590">
      <w:pPr>
        <w:shd w:val="clear" w:color="auto" w:fill="FFFFFF"/>
        <w:spacing w:after="0" w:line="360" w:lineRule="auto"/>
        <w:ind w:left="-14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3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признаком. В этом случае фигуру у игрока забирают. Проигрывает тот, кто первый</w:t>
      </w:r>
      <w:r w:rsidR="00604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33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останется без фигур. (Возможны варианты.)</w:t>
      </w:r>
    </w:p>
    <w:p w:rsidR="0083359A" w:rsidRPr="0083359A" w:rsidRDefault="0083359A" w:rsidP="006B0590">
      <w:pPr>
        <w:shd w:val="clear" w:color="auto" w:fill="FFFFFF"/>
        <w:spacing w:after="0" w:line="360" w:lineRule="auto"/>
        <w:ind w:left="-14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3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строится по типу домино. По ходу игры требуется быстрая ориентировка играющих</w:t>
      </w:r>
      <w:r w:rsidR="00604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33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цвете, форме, размере фигур, отсюда и. воздействие на развитие логики, обоснованности</w:t>
      </w:r>
      <w:r w:rsidR="00604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33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мышления и действий.</w:t>
      </w:r>
    </w:p>
    <w:p w:rsidR="006045B5" w:rsidRDefault="006045B5" w:rsidP="006B0590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45B5" w:rsidRPr="006045B5" w:rsidRDefault="006045B5" w:rsidP="006B0590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045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Числовой ряд</w:t>
      </w:r>
    </w:p>
    <w:p w:rsidR="006045B5" w:rsidRPr="006045B5" w:rsidRDefault="006045B5" w:rsidP="006B0590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045B5" w:rsidRPr="006045B5" w:rsidRDefault="006045B5" w:rsidP="006B0590">
      <w:pPr>
        <w:shd w:val="clear" w:color="auto" w:fill="FFFFFF"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4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(для детей старшего дошкольного возраста)</w:t>
      </w:r>
    </w:p>
    <w:p w:rsidR="006045B5" w:rsidRPr="006045B5" w:rsidRDefault="006045B5" w:rsidP="006B0590">
      <w:pPr>
        <w:shd w:val="clear" w:color="auto" w:fill="FFFFFF"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45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4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Закрепить знание последовательности чисел в натуральном ряду.</w:t>
      </w:r>
    </w:p>
    <w:p w:rsidR="006045B5" w:rsidRPr="006045B5" w:rsidRDefault="006045B5" w:rsidP="006B0590">
      <w:pPr>
        <w:shd w:val="clear" w:color="auto" w:fill="FFFFFF"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45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 игры:</w:t>
      </w:r>
      <w:r w:rsidRPr="00604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Играют двое детей, сидят за одним столом, раскладывают перед собой лицевой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4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стороной вниз все карточки с цифрами от 1 до 10</w:t>
      </w:r>
      <w:proofErr w:type="gramStart"/>
      <w:r w:rsidRPr="00604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proofErr w:type="gramEnd"/>
      <w:r w:rsidRPr="00604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 этом каждому из детей дается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4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определенное количество кар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точек с цифрами (например, до 10</w:t>
      </w:r>
      <w:r w:rsidRPr="00604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4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Некоторые, из цифр встречаются в наборе дважды. Каждый играющий в порядке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4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очередности берет карточку с цифрой, открывает ее и кладет перед собой. Затем первый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4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играющий открывает еще одну карточку. Если обозначенное на ней число меньше числа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4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открытой им ранее карты, ребенок кладет карточку левее первой, если больше - правее.</w:t>
      </w:r>
    </w:p>
    <w:p w:rsidR="006045B5" w:rsidRDefault="006045B5" w:rsidP="006B0590">
      <w:pPr>
        <w:shd w:val="clear" w:color="auto" w:fill="FFFFFF"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4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же он возьмет повторно карту с числом, уже открытым им, то возвращает ее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4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место, а право хода передается соседу. Выигрывает тот, кто первым выложил свой ряд.</w:t>
      </w:r>
    </w:p>
    <w:p w:rsidR="006045B5" w:rsidRPr="006045B5" w:rsidRDefault="006045B5" w:rsidP="006B0590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045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Составление геометрических фигур</w:t>
      </w:r>
    </w:p>
    <w:p w:rsidR="006045B5" w:rsidRPr="006045B5" w:rsidRDefault="006045B5" w:rsidP="006B0590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045B5" w:rsidRPr="006045B5" w:rsidRDefault="006045B5" w:rsidP="006B0590">
      <w:pPr>
        <w:shd w:val="clear" w:color="auto" w:fill="FFFFFF"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4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(подготовительные игровые упражнения для детей 5 лет)</w:t>
      </w:r>
    </w:p>
    <w:p w:rsidR="006045B5" w:rsidRPr="006045B5" w:rsidRDefault="006045B5" w:rsidP="006B0590">
      <w:pPr>
        <w:shd w:val="clear" w:color="auto" w:fill="FFFFFF"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45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4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Упражнять детей в составлении геометрических фигур на плоскости стола, анализе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4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обследовании их зрительно-осязательным способом.</w:t>
      </w:r>
    </w:p>
    <w:p w:rsidR="006045B5" w:rsidRPr="006045B5" w:rsidRDefault="006045B5" w:rsidP="006B0590">
      <w:pPr>
        <w:shd w:val="clear" w:color="auto" w:fill="FFFFFF"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45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Материал:</w:t>
      </w:r>
      <w:r w:rsidRPr="00604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счетные палочки длиной 5 см (15-20 штук на ребенка), 2 толстые нитки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4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длиной 25-30 см.</w:t>
      </w:r>
    </w:p>
    <w:p w:rsidR="00C80BF9" w:rsidRDefault="006045B5" w:rsidP="006B0590">
      <w:pPr>
        <w:shd w:val="clear" w:color="auto" w:fill="FFFFFF"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45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 работы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604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Воспитатель предлагает детям назвать известные им геометрические</w:t>
      </w:r>
      <w:r w:rsidR="00C80B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4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фигуры. После перечисления </w:t>
      </w:r>
      <w:r w:rsidRPr="006045B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сообщает цель</w:t>
      </w:r>
      <w:r w:rsidRPr="00604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"Будем составлять фигуры на </w:t>
      </w:r>
      <w:proofErr w:type="gramStart"/>
      <w:r w:rsidRPr="00604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столе</w:t>
      </w:r>
      <w:proofErr w:type="gramEnd"/>
      <w:r w:rsidRPr="00604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="00C80B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4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рассказывать о них".</w:t>
      </w:r>
    </w:p>
    <w:p w:rsidR="006045B5" w:rsidRPr="006045B5" w:rsidRDefault="006045B5" w:rsidP="006B0590">
      <w:pPr>
        <w:shd w:val="clear" w:color="auto" w:fill="FFFFFF"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045B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Дает задания:</w:t>
      </w:r>
    </w:p>
    <w:p w:rsidR="006045B5" w:rsidRPr="006045B5" w:rsidRDefault="006045B5" w:rsidP="006B0590">
      <w:pPr>
        <w:shd w:val="clear" w:color="auto" w:fill="FFFFFF"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45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="00C80BF9" w:rsidRPr="00C80B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604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Составить квадрат и треугольник маленького размера.</w:t>
      </w:r>
    </w:p>
    <w:p w:rsidR="006045B5" w:rsidRPr="006045B5" w:rsidRDefault="006045B5" w:rsidP="006B0590">
      <w:pPr>
        <w:shd w:val="clear" w:color="auto" w:fill="FFFFFF"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4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 для анализа: "Сколько палочек потребовалось для составления квадрата?</w:t>
      </w:r>
      <w:r w:rsidR="00C80B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4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Треугольника? Почему? Покажите стороны, углы, вершины фигур".</w:t>
      </w:r>
    </w:p>
    <w:p w:rsidR="006045B5" w:rsidRPr="006045B5" w:rsidRDefault="006045B5" w:rsidP="006B0590">
      <w:pPr>
        <w:shd w:val="clear" w:color="auto" w:fill="FFFFFF"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45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="00C80BF9" w:rsidRPr="00C80B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604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Составить маленький и большой квадраты.</w:t>
      </w:r>
    </w:p>
    <w:p w:rsidR="006045B5" w:rsidRPr="006045B5" w:rsidRDefault="00E12EAD" w:rsidP="00E12EAD">
      <w:pPr>
        <w:shd w:val="clear" w:color="auto" w:fill="FFFFFF"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Вопросы для анализа: </w:t>
      </w:r>
      <w:r w:rsidR="006045B5" w:rsidRPr="00604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скольких палочек составлена каждая сторона больш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ого </w:t>
      </w:r>
      <w:r w:rsidR="006045B5" w:rsidRPr="00604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квадрата? Весь квадрат? Почему левая, правая, верхняя и нижняя стороны квадрата</w:t>
      </w:r>
      <w:r w:rsidR="00C80B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045B5" w:rsidRPr="00604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составлены из одного и того же количества палочек?"</w:t>
      </w:r>
    </w:p>
    <w:p w:rsidR="006045B5" w:rsidRPr="006045B5" w:rsidRDefault="006045B5" w:rsidP="006B0590">
      <w:pPr>
        <w:shd w:val="clear" w:color="auto" w:fill="FFFFFF"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4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Можно дать задание на составление большого и маленького треугольника. </w:t>
      </w:r>
    </w:p>
    <w:p w:rsidR="00C80BF9" w:rsidRPr="00E12EAD" w:rsidRDefault="006045B5" w:rsidP="00E12EAD">
      <w:pPr>
        <w:shd w:val="clear" w:color="auto" w:fill="FFFFFF"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45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="00C80BF9" w:rsidRPr="00C80B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604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Составить прямоугольник, </w:t>
      </w:r>
      <w:proofErr w:type="gramStart"/>
      <w:r w:rsidRPr="00604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верхняя</w:t>
      </w:r>
      <w:proofErr w:type="gramEnd"/>
      <w:r w:rsidRPr="00604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нижняя стороны которого будут равны 3</w:t>
      </w:r>
      <w:r w:rsidR="00C80B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4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палочкам, а левая и правая -</w:t>
      </w:r>
      <w:r w:rsidR="00E12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4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C80BF9" w:rsidRPr="00C80B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80BF9" w:rsidRPr="00C80BF9" w:rsidRDefault="00C80BF9" w:rsidP="006B0590">
      <w:pPr>
        <w:shd w:val="clear" w:color="auto" w:fill="FFFFFF"/>
        <w:spacing w:after="0" w:line="240" w:lineRule="auto"/>
        <w:ind w:left="-142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B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</w:t>
      </w:r>
      <w:r w:rsidRPr="00C80B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Составить 2 равных треугольника из 5 палочек.</w:t>
      </w:r>
    </w:p>
    <w:p w:rsidR="00C80BF9" w:rsidRPr="00C80BF9" w:rsidRDefault="00C80BF9" w:rsidP="006B0590">
      <w:pPr>
        <w:shd w:val="clear" w:color="auto" w:fill="FFFFFF"/>
        <w:spacing w:after="0" w:line="240" w:lineRule="auto"/>
        <w:ind w:left="-142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0BF9" w:rsidRPr="00C80BF9" w:rsidRDefault="00C80BF9" w:rsidP="006B0590">
      <w:pPr>
        <w:shd w:val="clear" w:color="auto" w:fill="FFFFFF"/>
        <w:spacing w:after="0" w:line="240" w:lineRule="auto"/>
        <w:ind w:left="-142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B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</w:t>
      </w:r>
      <w:r w:rsidRPr="00C80B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Составить 2 равных квадрата из 7 палочек.</w:t>
      </w:r>
    </w:p>
    <w:p w:rsidR="00C80BF9" w:rsidRPr="00C80BF9" w:rsidRDefault="00C80BF9" w:rsidP="006B0590">
      <w:pPr>
        <w:shd w:val="clear" w:color="auto" w:fill="FFFFFF"/>
        <w:spacing w:after="0" w:line="240" w:lineRule="auto"/>
        <w:ind w:left="-142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0BF9" w:rsidRPr="00C80BF9" w:rsidRDefault="00C80BF9" w:rsidP="006B0590">
      <w:pPr>
        <w:shd w:val="clear" w:color="auto" w:fill="FFFFFF"/>
        <w:spacing w:after="0" w:line="240" w:lineRule="auto"/>
        <w:ind w:left="-142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B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6.</w:t>
      </w:r>
      <w:r w:rsidRPr="00C80B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Составить 3 равных треугольника из 7 палочек.</w:t>
      </w:r>
    </w:p>
    <w:p w:rsidR="00C80BF9" w:rsidRPr="00C80BF9" w:rsidRDefault="00C80BF9" w:rsidP="006B0590">
      <w:pPr>
        <w:shd w:val="clear" w:color="auto" w:fill="FFFFFF"/>
        <w:spacing w:after="0" w:line="240" w:lineRule="auto"/>
        <w:ind w:left="-142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0BF9" w:rsidRPr="00C80BF9" w:rsidRDefault="00C80BF9" w:rsidP="006B0590">
      <w:pPr>
        <w:shd w:val="clear" w:color="auto" w:fill="FFFFFF"/>
        <w:spacing w:after="0" w:line="240" w:lineRule="auto"/>
        <w:ind w:left="-142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B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7.</w:t>
      </w:r>
      <w:r w:rsidRPr="00C80B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Составить 4 равных треугольника из 9 палочек.</w:t>
      </w:r>
    </w:p>
    <w:p w:rsidR="00C80BF9" w:rsidRPr="00C80BF9" w:rsidRDefault="00C80BF9" w:rsidP="006B0590">
      <w:pPr>
        <w:shd w:val="clear" w:color="auto" w:fill="FFFFFF"/>
        <w:spacing w:after="0" w:line="240" w:lineRule="auto"/>
        <w:ind w:left="-142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0BF9" w:rsidRPr="00C80BF9" w:rsidRDefault="00C80BF9" w:rsidP="006B0590">
      <w:pPr>
        <w:shd w:val="clear" w:color="auto" w:fill="FFFFFF"/>
        <w:spacing w:after="0" w:line="240" w:lineRule="auto"/>
        <w:ind w:left="-142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B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C80B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Составить 3 равных квадрата из 10 палочек.</w:t>
      </w:r>
    </w:p>
    <w:p w:rsidR="00C80BF9" w:rsidRPr="00C80BF9" w:rsidRDefault="00C80BF9" w:rsidP="006B0590">
      <w:pPr>
        <w:spacing w:before="100" w:beforeAutospacing="1" w:after="100" w:afterAutospacing="1" w:line="360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B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Pr="00C80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фигуре, состоящей из 4 квадратов, переложить 3 палочки так, чтобы получилось 3 таких же квадрата.</w:t>
      </w:r>
    </w:p>
    <w:p w:rsidR="00C80BF9" w:rsidRDefault="000365CE" w:rsidP="006B0590">
      <w:pPr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5C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1</w:t>
      </w:r>
      <w:r>
        <w:rPr>
          <w:noProof/>
          <w:lang w:eastAsia="ru-RU"/>
        </w:rPr>
        <w:t xml:space="preserve">. </w:t>
      </w:r>
      <w:r w:rsidR="00C80BF9" w:rsidRPr="000365CE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0E94428E" wp14:editId="68C9EB18">
            <wp:extent cx="2488223" cy="1456227"/>
            <wp:effectExtent l="0" t="0" r="7620" b="0"/>
            <wp:docPr id="1" name="Рисунок 1" descr="Рис.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ис. 2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6168" cy="1460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65CE">
        <w:rPr>
          <w:rFonts w:ascii="Times New Roman" w:hAnsi="Times New Roman" w:cs="Times New Roman"/>
          <w:noProof/>
          <w:lang w:eastAsia="ru-RU"/>
        </w:rPr>
        <w:t xml:space="preserve">                </w:t>
      </w:r>
      <w:r w:rsidRPr="000365C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2.</w:t>
      </w:r>
      <w:r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254CE9B0" wp14:editId="12ADC2FB">
            <wp:extent cx="2487587" cy="1448711"/>
            <wp:effectExtent l="0" t="0" r="8255" b="0"/>
            <wp:docPr id="3" name="Рисунок 3" descr="Рис.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ис. 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0599" cy="145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65CE" w:rsidRPr="000365CE" w:rsidRDefault="000365CE" w:rsidP="006B0590">
      <w:pPr>
        <w:spacing w:before="100" w:beforeAutospacing="1" w:after="100" w:afterAutospacing="1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В фигуре из 5 квадратов переложить 3 палочки, чтобы стало 4 квадрата  </w:t>
      </w:r>
    </w:p>
    <w:p w:rsidR="007848D8" w:rsidRPr="007848D8" w:rsidRDefault="007848D8" w:rsidP="006B0590">
      <w:pPr>
        <w:shd w:val="clear" w:color="auto" w:fill="FFFFFF"/>
        <w:spacing w:after="0" w:line="360" w:lineRule="auto"/>
        <w:ind w:left="-14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48D8" w:rsidRPr="006045B5" w:rsidRDefault="007848D8" w:rsidP="006B0590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48D8" w:rsidRPr="006045B5" w:rsidRDefault="007848D8" w:rsidP="006B0590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48D8" w:rsidRPr="007848D8" w:rsidRDefault="007848D8" w:rsidP="006B0590">
      <w:pPr>
        <w:ind w:left="-142"/>
        <w:jc w:val="center"/>
        <w:rPr>
          <w:rFonts w:ascii="OfficinaSansBlackC" w:eastAsia="Times New Roman" w:hAnsi="OfficinaSansBlackC" w:cs="Times New Roman"/>
          <w:color w:val="FF5B08"/>
          <w:kern w:val="36"/>
          <w:sz w:val="33"/>
          <w:szCs w:val="33"/>
          <w:lang w:eastAsia="ru-RU"/>
        </w:rPr>
      </w:pPr>
      <w:r w:rsidRPr="007848D8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7848D8" w:rsidRPr="007848D8" w:rsidRDefault="007848D8" w:rsidP="006B0590">
      <w:pPr>
        <w:ind w:left="-142"/>
        <w:rPr>
          <w:rFonts w:ascii="Times New Roman" w:hAnsi="Times New Roman" w:cs="Times New Roman"/>
          <w:b/>
          <w:sz w:val="32"/>
          <w:szCs w:val="32"/>
        </w:rPr>
      </w:pPr>
    </w:p>
    <w:sectPr w:rsidR="007848D8" w:rsidRPr="007848D8" w:rsidSect="006B0590">
      <w:pgSz w:w="11906" w:h="16838"/>
      <w:pgMar w:top="1134" w:right="1133" w:bottom="1134" w:left="1276" w:header="708" w:footer="708" w:gutter="0"/>
      <w:pgBorders w:offsetFrom="page">
        <w:top w:val="pencils" w:sz="26" w:space="24" w:color="auto"/>
        <w:left w:val="pencils" w:sz="26" w:space="24" w:color="auto"/>
        <w:bottom w:val="pencils" w:sz="26" w:space="24" w:color="auto"/>
        <w:right w:val="pencils" w:sz="2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-Regular">
    <w:altName w:val="Times New Roman"/>
    <w:panose1 w:val="00000000000000000000"/>
    <w:charset w:val="00"/>
    <w:family w:val="roman"/>
    <w:notTrueType/>
    <w:pitch w:val="default"/>
  </w:font>
  <w:font w:name="OfficinaSansBlack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4E1D3F"/>
    <w:multiLevelType w:val="multilevel"/>
    <w:tmpl w:val="52108E62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1FD"/>
    <w:rsid w:val="00033F80"/>
    <w:rsid w:val="000365CE"/>
    <w:rsid w:val="000C75FB"/>
    <w:rsid w:val="005B33C8"/>
    <w:rsid w:val="006045B5"/>
    <w:rsid w:val="006B0590"/>
    <w:rsid w:val="007848D8"/>
    <w:rsid w:val="0083359A"/>
    <w:rsid w:val="00A11307"/>
    <w:rsid w:val="00C80BF9"/>
    <w:rsid w:val="00D37039"/>
    <w:rsid w:val="00E12EAD"/>
    <w:rsid w:val="00FE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4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80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0B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4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80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0B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1167</Words>
  <Characters>6656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Ксения</cp:lastModifiedBy>
  <cp:revision>9</cp:revision>
  <dcterms:created xsi:type="dcterms:W3CDTF">2019-02-16T13:48:00Z</dcterms:created>
  <dcterms:modified xsi:type="dcterms:W3CDTF">2023-04-05T07:23:00Z</dcterms:modified>
</cp:coreProperties>
</file>